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F" w:rsidRDefault="0089014F">
      <w:pPr>
        <w:rPr>
          <w:b/>
          <w:lang w:val="en-US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-394970</wp:posOffset>
                </wp:positionV>
                <wp:extent cx="3048000" cy="381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4F" w:rsidRPr="0089014F" w:rsidRDefault="0089014F" w:rsidP="0089014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" w:eastAsia="SimSun" w:hAnsi="Calibri" w:cs="Times New Roman"/>
                                <w:color w:val="00507F"/>
                                <w:sz w:val="24"/>
                                <w:szCs w:val="20"/>
                                <w:lang w:val="de-DE" w:eastAsia="zh-CN"/>
                              </w:rPr>
                            </w:pPr>
                            <w:r w:rsidRPr="0089014F">
                              <w:rPr>
                                <w:rFonts w:ascii="Calibri" w:eastAsia="Times New Roman" w:hAnsi="Calibri" w:cs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Summary report</w:t>
                            </w:r>
                            <w:r w:rsidRPr="0089014F">
                              <w:rPr>
                                <w:rFonts w:ascii="Calibri" w:eastAsia="SimSun" w:hAnsi="Calibri" w:cs="Times New Roman"/>
                                <w:color w:val="00507F"/>
                                <w:sz w:val="24"/>
                                <w:szCs w:val="20"/>
                                <w:lang w:val="de-DE" w:eastAsia="zh-CN"/>
                              </w:rPr>
                              <w:t xml:space="preserve"> </w:t>
                            </w:r>
                          </w:p>
                          <w:p w:rsidR="0089014F" w:rsidRDefault="00890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4.65pt;margin-top:-31.1pt;width:24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" fillcolor="white [3201]" stroked="f" strokeweight=".5pt">
                <v:textbox>
                  <w:txbxContent>
                    <w:p w:rsidR="0089014F" w:rsidRPr="0089014F" w:rsidRDefault="0089014F" w:rsidP="0089014F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spacing w:after="0" w:line="240" w:lineRule="auto"/>
                        <w:rPr>
                          <w:rFonts w:ascii="Calibri" w:eastAsia="SimSun" w:hAnsi="Calibri" w:cs="Times New Roman"/>
                          <w:color w:val="00507F"/>
                          <w:sz w:val="24"/>
                          <w:szCs w:val="20"/>
                          <w:lang w:val="de-DE" w:eastAsia="zh-CN"/>
                        </w:rPr>
                      </w:pPr>
                      <w:r w:rsidRPr="0089014F">
                        <w:rPr>
                          <w:rFonts w:ascii="Calibri" w:eastAsia="Times New Roman" w:hAnsi="Calibri" w:cs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Summary report</w:t>
                      </w:r>
                      <w:r w:rsidRPr="0089014F">
                        <w:rPr>
                          <w:rFonts w:ascii="Calibri" w:eastAsia="SimSun" w:hAnsi="Calibri" w:cs="Times New Roman"/>
                          <w:color w:val="00507F"/>
                          <w:sz w:val="24"/>
                          <w:szCs w:val="20"/>
                          <w:lang w:val="de-DE" w:eastAsia="zh-CN"/>
                        </w:rPr>
                        <w:t xml:space="preserve"> </w:t>
                      </w:r>
                    </w:p>
                    <w:p w:rsidR="0089014F" w:rsidRDefault="0089014F"/>
                  </w:txbxContent>
                </v:textbox>
              </v:shape>
            </w:pict>
          </mc:Fallback>
        </mc:AlternateContent>
      </w:r>
    </w:p>
    <w:p w:rsidR="0089014F" w:rsidRDefault="0089014F">
      <w:pPr>
        <w:rPr>
          <w:b/>
          <w:lang w:val="en-US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7461" wp14:editId="70416A74">
                <wp:simplePos x="0" y="0"/>
                <wp:positionH relativeFrom="column">
                  <wp:posOffset>2320674</wp:posOffset>
                </wp:positionH>
                <wp:positionV relativeFrom="paragraph">
                  <wp:posOffset>217805</wp:posOffset>
                </wp:positionV>
                <wp:extent cx="4095750" cy="5334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4F" w:rsidRPr="0089014F" w:rsidRDefault="0089014F" w:rsidP="0089014F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</w:pPr>
                            <w:r w:rsidRPr="0089014F">
                              <w:rPr>
                                <w:rFonts w:ascii="Calibri" w:eastAsia="Times New Roman" w:hAnsi="Calibri" w:cs="Times New Roman"/>
                                <w:b/>
                                <w:color w:val="00507F"/>
                                <w:sz w:val="24"/>
                                <w:szCs w:val="24"/>
                                <w:lang w:val="en-GB" w:eastAsia="zh-CN"/>
                              </w:rPr>
                              <w:t>8th Strategy Forum of the EUSBSR in Berlin 13 – 14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27" type="#_x0000_t202" style="position:absolute;margin-left:182.75pt;margin-top:17.15pt;width:322.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" fillcolor="white [3201]" stroked="f" strokeweight=".5pt">
                <v:textbox>
                  <w:txbxContent>
                    <w:p w:rsidR="0089014F" w:rsidRPr="0089014F" w:rsidRDefault="0089014F" w:rsidP="0089014F">
                      <w:pPr>
                        <w:tabs>
                          <w:tab w:val="center" w:pos="4513"/>
                          <w:tab w:val="right" w:pos="9026"/>
                        </w:tabs>
                        <w:adjustRightInd w:val="0"/>
                        <w:snapToGrid w:val="0"/>
                        <w:spacing w:after="0" w:line="240" w:lineRule="auto"/>
                        <w:rPr>
                          <w:rFonts w:ascii="Calibri" w:eastAsia="Times New Roman" w:hAnsi="Calibri" w:cs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</w:pPr>
                      <w:r w:rsidRPr="0089014F">
                        <w:rPr>
                          <w:rFonts w:ascii="Calibri" w:eastAsia="Times New Roman" w:hAnsi="Calibri" w:cs="Times New Roman"/>
                          <w:b/>
                          <w:color w:val="00507F"/>
                          <w:sz w:val="24"/>
                          <w:szCs w:val="24"/>
                          <w:lang w:val="en-GB" w:eastAsia="zh-CN"/>
                        </w:rPr>
                        <w:t>8th Strategy Forum of the EUSBSR in Berlin 13 – 14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5F2E821" wp14:editId="32C01939">
            <wp:simplePos x="0" y="0"/>
            <wp:positionH relativeFrom="column">
              <wp:posOffset>187325</wp:posOffset>
            </wp:positionH>
            <wp:positionV relativeFrom="paragraph">
              <wp:posOffset>1270</wp:posOffset>
            </wp:positionV>
            <wp:extent cx="1810385" cy="756285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4F" w:rsidRDefault="0089014F" w:rsidP="0089014F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jc w:val="center"/>
        <w:textAlignment w:val="baseline"/>
        <w:rPr>
          <w:rFonts w:eastAsia="Times New Roman"/>
          <w:b/>
          <w:color w:val="92D050"/>
        </w:rPr>
      </w:pPr>
    </w:p>
    <w:p w:rsidR="0089014F" w:rsidRDefault="0089014F" w:rsidP="00110FB6">
      <w:pPr>
        <w:tabs>
          <w:tab w:val="left" w:pos="709"/>
          <w:tab w:val="left" w:pos="2835"/>
        </w:tabs>
        <w:overflowPunct w:val="0"/>
        <w:autoSpaceDE w:val="0"/>
        <w:autoSpaceDN w:val="0"/>
        <w:spacing w:after="0" w:line="240" w:lineRule="atLeast"/>
        <w:jc w:val="center"/>
        <w:textAlignment w:val="baseline"/>
        <w:rPr>
          <w:rFonts w:eastAsia="Times New Roman"/>
          <w:b/>
          <w:color w:val="92D050"/>
        </w:rPr>
      </w:pPr>
    </w:p>
    <w:p w:rsidR="0089014F" w:rsidRDefault="0089014F" w:rsidP="0089014F">
      <w:pPr>
        <w:tabs>
          <w:tab w:val="left" w:pos="709"/>
          <w:tab w:val="left" w:pos="2835"/>
        </w:tabs>
        <w:overflowPunct w:val="0"/>
        <w:autoSpaceDE w:val="0"/>
        <w:autoSpaceDN w:val="0"/>
        <w:spacing w:line="240" w:lineRule="atLeast"/>
        <w:jc w:val="center"/>
        <w:textAlignment w:val="baseline"/>
        <w:rPr>
          <w:rFonts w:eastAsia="Times New Roman"/>
          <w:b/>
          <w:color w:val="92D050"/>
        </w:rPr>
      </w:pPr>
    </w:p>
    <w:p w:rsidR="0089014F" w:rsidRDefault="0089014F" w:rsidP="0089014F">
      <w:pPr>
        <w:tabs>
          <w:tab w:val="left" w:pos="709"/>
          <w:tab w:val="left" w:pos="2835"/>
        </w:tabs>
        <w:overflowPunct w:val="0"/>
        <w:autoSpaceDE w:val="0"/>
        <w:autoSpaceDN w:val="0"/>
        <w:spacing w:after="0"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4"/>
          <w:lang w:val="en-US"/>
        </w:rPr>
      </w:pPr>
      <w:proofErr w:type="spellStart"/>
      <w:r w:rsidRPr="0089014F">
        <w:rPr>
          <w:rFonts w:eastAsia="Times New Roman"/>
          <w:b/>
          <w:color w:val="92D050"/>
          <w:sz w:val="24"/>
          <w:szCs w:val="24"/>
        </w:rPr>
        <w:t>Seminar</w:t>
      </w:r>
      <w:proofErr w:type="spellEnd"/>
      <w:r w:rsidRPr="0089014F">
        <w:rPr>
          <w:rFonts w:eastAsia="Times New Roman"/>
          <w:b/>
          <w:color w:val="92D050"/>
          <w:sz w:val="24"/>
          <w:szCs w:val="24"/>
        </w:rPr>
        <w:t xml:space="preserve">: </w:t>
      </w:r>
      <w:r w:rsidRPr="0089014F">
        <w:rPr>
          <w:rFonts w:eastAsia="Times New Roman"/>
          <w:b/>
          <w:color w:val="92D050"/>
          <w:sz w:val="24"/>
          <w:szCs w:val="24"/>
          <w:lang w:val="en-US"/>
        </w:rPr>
        <w:t>Climate Challenges for Energy Supply</w:t>
      </w:r>
    </w:p>
    <w:p w:rsidR="00110FB6" w:rsidRDefault="00110FB6" w:rsidP="0089014F">
      <w:pPr>
        <w:tabs>
          <w:tab w:val="left" w:pos="709"/>
          <w:tab w:val="left" w:pos="2835"/>
        </w:tabs>
        <w:overflowPunct w:val="0"/>
        <w:autoSpaceDE w:val="0"/>
        <w:autoSpaceDN w:val="0"/>
        <w:spacing w:after="0"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4"/>
          <w:lang w:val="en-US"/>
        </w:rPr>
      </w:pPr>
    </w:p>
    <w:p w:rsidR="00110FB6" w:rsidRPr="0089014F" w:rsidRDefault="00110FB6" w:rsidP="0089014F">
      <w:pPr>
        <w:tabs>
          <w:tab w:val="left" w:pos="709"/>
          <w:tab w:val="left" w:pos="2835"/>
        </w:tabs>
        <w:overflowPunct w:val="0"/>
        <w:autoSpaceDE w:val="0"/>
        <w:autoSpaceDN w:val="0"/>
        <w:spacing w:after="0" w:line="240" w:lineRule="atLeast"/>
        <w:jc w:val="center"/>
        <w:textAlignment w:val="baseline"/>
        <w:rPr>
          <w:rFonts w:eastAsia="Times New Roman"/>
          <w:b/>
          <w:color w:val="92D050"/>
          <w:sz w:val="24"/>
          <w:szCs w:val="24"/>
        </w:rPr>
      </w:pPr>
    </w:p>
    <w:p w:rsidR="0089014F" w:rsidRPr="0089014F" w:rsidRDefault="0089014F" w:rsidP="0089014F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</w:pPr>
      <w:r w:rsidRPr="0089014F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zh-CN"/>
        </w:rPr>
        <w:t xml:space="preserve">Time: </w:t>
      </w:r>
      <w:r w:rsidRPr="0089014F">
        <w:rPr>
          <w:rFonts w:ascii="Calibri" w:eastAsia="Times New Roman" w:hAnsi="Calibri" w:cs="Times New Roman"/>
          <w:b/>
          <w:color w:val="000000"/>
          <w:sz w:val="24"/>
          <w:szCs w:val="24"/>
          <w:lang w:val="en-GB" w:eastAsia="zh-CN"/>
        </w:rPr>
        <w:tab/>
      </w:r>
      <w:r w:rsidRPr="0089014F"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  <w:t xml:space="preserve">Tuesday, 13 June,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  <w:t>17:00</w:t>
      </w:r>
      <w:r w:rsidRPr="0089014F"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  <w:t xml:space="preserve"> to 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  <w:t>18:30</w:t>
      </w:r>
      <w:r w:rsidRPr="0089014F"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  <w:t xml:space="preserve"> hours,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en-GB" w:eastAsia="zh-CN"/>
        </w:rPr>
        <w:t>Lesehof</w:t>
      </w:r>
      <w:proofErr w:type="spellEnd"/>
    </w:p>
    <w:p w:rsidR="00110FB6" w:rsidRPr="0089014F" w:rsidRDefault="00110FB6">
      <w:pPr>
        <w:rPr>
          <w:b/>
          <w:lang w:val="en-GB"/>
        </w:rPr>
      </w:pPr>
    </w:p>
    <w:p w:rsidR="00AA511C" w:rsidRDefault="0089014F">
      <w:pPr>
        <w:rPr>
          <w:lang w:val="en-US"/>
        </w:rPr>
      </w:pPr>
      <w:r>
        <w:rPr>
          <w:lang w:val="en-GB"/>
        </w:rPr>
        <w:t xml:space="preserve">The </w:t>
      </w:r>
      <w:r w:rsidRPr="0089014F">
        <w:rPr>
          <w:lang w:val="en-US"/>
        </w:rPr>
        <w:t>seminar</w:t>
      </w:r>
      <w:r w:rsidR="00AA511C" w:rsidRPr="0089014F">
        <w:rPr>
          <w:lang w:val="en-US"/>
        </w:rPr>
        <w:t xml:space="preserve"> </w:t>
      </w:r>
      <w:r>
        <w:rPr>
          <w:lang w:val="en-US"/>
        </w:rPr>
        <w:t>“</w:t>
      </w:r>
      <w:r w:rsidR="00AA511C" w:rsidRPr="0089014F">
        <w:rPr>
          <w:lang w:val="en-US"/>
        </w:rPr>
        <w:t>Climate Challeng</w:t>
      </w:r>
      <w:bookmarkStart w:id="0" w:name="_GoBack"/>
      <w:bookmarkEnd w:id="0"/>
      <w:r w:rsidR="00AA511C" w:rsidRPr="0089014F">
        <w:rPr>
          <w:lang w:val="en-US"/>
        </w:rPr>
        <w:t>es for Energy Supply</w:t>
      </w:r>
      <w:r>
        <w:rPr>
          <w:lang w:val="en-US"/>
        </w:rPr>
        <w:t>”</w:t>
      </w:r>
      <w:r w:rsidR="00AA511C" w:rsidRPr="00AA511C">
        <w:rPr>
          <w:lang w:val="en-US"/>
        </w:rPr>
        <w:t xml:space="preserve"> </w:t>
      </w:r>
      <w:r w:rsidR="00AA511C">
        <w:rPr>
          <w:lang w:val="en-US"/>
        </w:rPr>
        <w:t>was jointly organized by Council of the Baltic Sea States, coordinator of HA Climate; Latvian Ministry for Economics, coordinator of PA</w:t>
      </w:r>
      <w:r w:rsidR="00AA511C" w:rsidRPr="00AA511C">
        <w:rPr>
          <w:lang w:val="en-US"/>
        </w:rPr>
        <w:t xml:space="preserve"> </w:t>
      </w:r>
      <w:r w:rsidR="00AA511C">
        <w:rPr>
          <w:lang w:val="en-US"/>
        </w:rPr>
        <w:t>Energy; Swedish Civil Contingency Agency, Coordinator of PA Secure and by Baltic Development Forum.</w:t>
      </w:r>
      <w:r w:rsidR="00A043D4">
        <w:rPr>
          <w:lang w:val="en-US"/>
        </w:rPr>
        <w:t xml:space="preserve"> More than 60 participants attended the seminar.</w:t>
      </w:r>
    </w:p>
    <w:p w:rsidR="00AA511C" w:rsidRDefault="00AA511C">
      <w:pPr>
        <w:rPr>
          <w:lang w:val="en-US"/>
        </w:rPr>
      </w:pPr>
      <w:r>
        <w:rPr>
          <w:lang w:val="en-US"/>
        </w:rPr>
        <w:t xml:space="preserve">Seminar participants </w:t>
      </w:r>
      <w:r w:rsidRPr="00AA511C">
        <w:rPr>
          <w:lang w:val="en-US"/>
        </w:rPr>
        <w:t xml:space="preserve">discussed different aspects of EU joint climate and energy policy implementation and </w:t>
      </w:r>
      <w:r>
        <w:rPr>
          <w:lang w:val="en-US"/>
        </w:rPr>
        <w:t>representatives of policy makers, business and academia</w:t>
      </w:r>
      <w:r w:rsidRPr="00AA511C">
        <w:rPr>
          <w:lang w:val="en-US"/>
        </w:rPr>
        <w:t xml:space="preserve"> address</w:t>
      </w:r>
      <w:r>
        <w:rPr>
          <w:lang w:val="en-US"/>
        </w:rPr>
        <w:t>ed</w:t>
      </w:r>
      <w:r w:rsidRPr="00AA511C">
        <w:rPr>
          <w:lang w:val="en-US"/>
        </w:rPr>
        <w:t xml:space="preserve"> key problems caused by the climate change to energy supply and </w:t>
      </w:r>
      <w:r>
        <w:rPr>
          <w:lang w:val="en-US"/>
        </w:rPr>
        <w:t>discussed</w:t>
      </w:r>
      <w:r w:rsidRPr="00AA511C">
        <w:rPr>
          <w:lang w:val="en-US"/>
        </w:rPr>
        <w:t xml:space="preserve"> how climate resilient technology and improved interconnections ensure affordable and secure supply of carbon neutral energy to the Baltic Sea Region.</w:t>
      </w:r>
    </w:p>
    <w:p w:rsidR="00AA511C" w:rsidRDefault="00AA511C">
      <w:pPr>
        <w:rPr>
          <w:lang w:val="en-US"/>
        </w:rPr>
      </w:pPr>
      <w:r>
        <w:rPr>
          <w:lang w:val="en-US"/>
        </w:rPr>
        <w:t xml:space="preserve">Key-note speakers and panelists were </w:t>
      </w:r>
      <w:r w:rsidR="00CF625D">
        <w:rPr>
          <w:lang w:val="en-US"/>
        </w:rPr>
        <w:t xml:space="preserve">Krista Kampus, Senior Advisor of CBSS; </w:t>
      </w:r>
      <w:r w:rsidR="00A043D4">
        <w:rPr>
          <w:lang w:val="en-US"/>
        </w:rPr>
        <w:t>Dzintars Kauliņš,</w:t>
      </w:r>
      <w:r w:rsidRPr="00AA511C">
        <w:rPr>
          <w:lang w:val="en-US"/>
        </w:rPr>
        <w:t xml:space="preserve"> Director of Renewable Energy and Energy Efficiency Department, </w:t>
      </w:r>
      <w:r w:rsidR="00A043D4">
        <w:rPr>
          <w:lang w:val="en-US"/>
        </w:rPr>
        <w:t>Ministry of Economics of Latvia</w:t>
      </w:r>
      <w:r>
        <w:rPr>
          <w:lang w:val="en-US"/>
        </w:rPr>
        <w:t xml:space="preserve">; </w:t>
      </w:r>
      <w:r w:rsidRPr="00AA511C">
        <w:rPr>
          <w:lang w:val="en-US"/>
        </w:rPr>
        <w:t xml:space="preserve">Krzysztof Laskowski; </w:t>
      </w:r>
      <w:r w:rsidR="00A043D4" w:rsidRPr="00AA511C">
        <w:rPr>
          <w:lang w:val="en-US"/>
        </w:rPr>
        <w:t>Advisor</w:t>
      </w:r>
      <w:r w:rsidR="00A043D4">
        <w:rPr>
          <w:lang w:val="en-US"/>
        </w:rPr>
        <w:t xml:space="preserve"> </w:t>
      </w:r>
      <w:r w:rsidR="00A043D4" w:rsidRPr="00AA511C">
        <w:rPr>
          <w:lang w:val="en-US"/>
        </w:rPr>
        <w:t>on Climate</w:t>
      </w:r>
      <w:r w:rsidR="00A043D4">
        <w:rPr>
          <w:lang w:val="en-US"/>
        </w:rPr>
        <w:t xml:space="preserve"> of</w:t>
      </w:r>
      <w:r w:rsidR="00A043D4" w:rsidRPr="00AA511C">
        <w:rPr>
          <w:lang w:val="en-US"/>
        </w:rPr>
        <w:t xml:space="preserve"> </w:t>
      </w:r>
      <w:r w:rsidRPr="00AA511C">
        <w:rPr>
          <w:lang w:val="en-US"/>
        </w:rPr>
        <w:t>EURELECTRIC; Hilde Marit Kvile</w:t>
      </w:r>
      <w:r w:rsidR="00641A5C">
        <w:rPr>
          <w:lang w:val="en-US"/>
        </w:rPr>
        <w:t>,</w:t>
      </w:r>
      <w:r w:rsidR="00A043D4" w:rsidRPr="00A043D4">
        <w:rPr>
          <w:lang w:val="en-US"/>
        </w:rPr>
        <w:t xml:space="preserve"> </w:t>
      </w:r>
      <w:r w:rsidR="00A043D4" w:rsidRPr="00AA511C">
        <w:rPr>
          <w:lang w:val="en-US"/>
        </w:rPr>
        <w:t>Senior Advisor</w:t>
      </w:r>
      <w:r w:rsidR="00A043D4">
        <w:rPr>
          <w:lang w:val="en-US"/>
        </w:rPr>
        <w:t xml:space="preserve"> of</w:t>
      </w:r>
      <w:r w:rsidRPr="00AA511C">
        <w:rPr>
          <w:lang w:val="en-US"/>
        </w:rPr>
        <w:t xml:space="preserve"> Nordic Energy Research;</w:t>
      </w:r>
      <w:r>
        <w:rPr>
          <w:lang w:val="en-US"/>
        </w:rPr>
        <w:t xml:space="preserve"> </w:t>
      </w:r>
      <w:r w:rsidRPr="00AA511C">
        <w:rPr>
          <w:lang w:val="en-US"/>
        </w:rPr>
        <w:t>Ida Kullgren</w:t>
      </w:r>
      <w:r w:rsidR="00A043D4">
        <w:rPr>
          <w:lang w:val="en-US"/>
        </w:rPr>
        <w:t>,</w:t>
      </w:r>
      <w:r w:rsidRPr="00AA511C">
        <w:rPr>
          <w:lang w:val="en-US"/>
        </w:rPr>
        <w:t xml:space="preserve"> Risk Officer</w:t>
      </w:r>
      <w:r>
        <w:rPr>
          <w:lang w:val="en-US"/>
        </w:rPr>
        <w:t xml:space="preserve"> of </w:t>
      </w:r>
      <w:r w:rsidRPr="00AA511C">
        <w:rPr>
          <w:lang w:val="en-US"/>
        </w:rPr>
        <w:t>Värmland Coun</w:t>
      </w:r>
      <w:r w:rsidR="00A043D4">
        <w:rPr>
          <w:lang w:val="en-US"/>
        </w:rPr>
        <w:t>ty Administrative Board, Sweden</w:t>
      </w:r>
      <w:r w:rsidRPr="00AA511C">
        <w:rPr>
          <w:lang w:val="en-US"/>
        </w:rPr>
        <w:t xml:space="preserve"> </w:t>
      </w:r>
      <w:r>
        <w:rPr>
          <w:lang w:val="en-US"/>
        </w:rPr>
        <w:t>and Jacek Paszkowski, Advisor to CBSS</w:t>
      </w:r>
      <w:r w:rsidR="00A043D4">
        <w:rPr>
          <w:lang w:val="en-US"/>
        </w:rPr>
        <w:t>.</w:t>
      </w:r>
    </w:p>
    <w:p w:rsidR="00716945" w:rsidRDefault="00AA511C">
      <w:pPr>
        <w:rPr>
          <w:lang w:val="en-US"/>
        </w:rPr>
      </w:pPr>
      <w:r>
        <w:rPr>
          <w:lang w:val="en-US"/>
        </w:rPr>
        <w:t xml:space="preserve">Seminar panelists </w:t>
      </w:r>
      <w:r w:rsidRPr="00AA511C">
        <w:rPr>
          <w:lang w:val="en-US"/>
        </w:rPr>
        <w:t>concluded that complex problems related to increasing the resilience against negative im</w:t>
      </w:r>
      <w:r>
        <w:rPr>
          <w:lang w:val="en-US"/>
        </w:rPr>
        <w:t xml:space="preserve">pacts of </w:t>
      </w:r>
      <w:r w:rsidRPr="00AA511C">
        <w:rPr>
          <w:lang w:val="en-US"/>
        </w:rPr>
        <w:t xml:space="preserve">long-term climate change could be solved effectively only in close cooperation of relevant sectors and </w:t>
      </w:r>
      <w:r>
        <w:rPr>
          <w:lang w:val="en-US"/>
        </w:rPr>
        <w:t>with engagement of</w:t>
      </w:r>
      <w:r w:rsidRPr="00AA511C">
        <w:rPr>
          <w:lang w:val="en-US"/>
        </w:rPr>
        <w:t xml:space="preserve"> </w:t>
      </w:r>
      <w:r>
        <w:rPr>
          <w:lang w:val="en-US"/>
        </w:rPr>
        <w:t>major</w:t>
      </w:r>
      <w:r w:rsidRPr="00AA511C">
        <w:rPr>
          <w:lang w:val="en-US"/>
        </w:rPr>
        <w:t xml:space="preserve"> stakeholder groups.</w:t>
      </w:r>
    </w:p>
    <w:p w:rsidR="00A043D4" w:rsidRDefault="00A043D4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>
            <wp:extent cx="2805472" cy="2104645"/>
            <wp:effectExtent l="0" t="0" r="0" b="0"/>
            <wp:docPr id="1" name="Bildobjekt 1" descr="C:\Users\vlbio\AppData\Local\Microsoft\Windows\Temporary Internet FilesContent.Word\34477287864_746d1917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bio\AppData\Local\Microsoft\Windows\Temporary Internet FilesContent.Word\34477287864_746d191755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339" cy="210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3D4">
        <w:t xml:space="preserve"> </w:t>
      </w:r>
      <w:r>
        <w:rPr>
          <w:noProof/>
          <w:lang w:val="de-DE" w:eastAsia="de-DE"/>
        </w:rPr>
        <w:drawing>
          <wp:inline distT="0" distB="0" distL="0" distR="0">
            <wp:extent cx="2809875" cy="2107789"/>
            <wp:effectExtent l="0" t="0" r="0" b="6985"/>
            <wp:docPr id="2" name="Bildobjekt 2" descr="C:\Users\vlbio\AppData\Local\Microsoft\Windows\Temporary Internet FilesContent.Word\34933210490_153fd4160f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bio\AppData\Local\Microsoft\Windows\Temporary Internet FilesContent.Word\34933210490_153fd4160f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96" cy="21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D4" w:rsidRPr="00AA511C" w:rsidRDefault="00A043D4">
      <w:pPr>
        <w:rPr>
          <w:lang w:val="en-US"/>
        </w:rPr>
      </w:pPr>
      <w:r>
        <w:rPr>
          <w:lang w:val="en-US"/>
        </w:rPr>
        <w:t>Photos Andriy Martynenko</w:t>
      </w:r>
    </w:p>
    <w:sectPr w:rsidR="00A043D4" w:rsidRPr="00AA51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AB" w:rsidRDefault="00327BAB" w:rsidP="0089014F">
      <w:pPr>
        <w:spacing w:after="0" w:line="240" w:lineRule="auto"/>
      </w:pPr>
      <w:r>
        <w:separator/>
      </w:r>
    </w:p>
  </w:endnote>
  <w:endnote w:type="continuationSeparator" w:id="0">
    <w:p w:rsidR="00327BAB" w:rsidRDefault="00327BAB" w:rsidP="0089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AB" w:rsidRDefault="00327BAB" w:rsidP="0089014F">
      <w:pPr>
        <w:spacing w:after="0" w:line="240" w:lineRule="auto"/>
      </w:pPr>
      <w:r>
        <w:separator/>
      </w:r>
    </w:p>
  </w:footnote>
  <w:footnote w:type="continuationSeparator" w:id="0">
    <w:p w:rsidR="00327BAB" w:rsidRDefault="00327BAB" w:rsidP="0089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F" w:rsidRDefault="0089014F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0205" o:spid="_x0000_s2049" type="#_x0000_t75" style="position:absolute;margin-left:8.25pt;margin-top:-4.5pt;width:595.2pt;height:841.7pt;z-index:-251658240;mso-position-horizontal-relative:page;mso-position-vertical-relative:page" o:allowincell="f">
          <v:imagedata r:id="rId1" o:title="BSR_Template_hoch_v09-2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C"/>
    <w:rsid w:val="00110FB6"/>
    <w:rsid w:val="00327BAB"/>
    <w:rsid w:val="00641A5C"/>
    <w:rsid w:val="006F50D3"/>
    <w:rsid w:val="00716945"/>
    <w:rsid w:val="0089014F"/>
    <w:rsid w:val="00A043D4"/>
    <w:rsid w:val="00AA511C"/>
    <w:rsid w:val="00B60625"/>
    <w:rsid w:val="00C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F"/>
  </w:style>
  <w:style w:type="paragraph" w:styleId="Fuzeile">
    <w:name w:val="footer"/>
    <w:basedOn w:val="Standard"/>
    <w:link w:val="Fu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14F"/>
  </w:style>
  <w:style w:type="paragraph" w:styleId="Fuzeile">
    <w:name w:val="footer"/>
    <w:basedOn w:val="Standard"/>
    <w:link w:val="FuzeileZchn"/>
    <w:uiPriority w:val="99"/>
    <w:unhideWhenUsed/>
    <w:rsid w:val="0089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Valdur Lahtvee</dc:creator>
  <cp:lastModifiedBy>Bentz, Laura (AA privat)</cp:lastModifiedBy>
  <cp:revision>2</cp:revision>
  <dcterms:created xsi:type="dcterms:W3CDTF">2017-06-23T08:07:00Z</dcterms:created>
  <dcterms:modified xsi:type="dcterms:W3CDTF">2017-06-23T08:07:00Z</dcterms:modified>
</cp:coreProperties>
</file>